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1C66" w:rsidRDefault="007F1C66" w:rsidP="007F1C66">
      <w:pPr>
        <w:pStyle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Практическая методология сегментации</w:t>
      </w: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Упрощенная модель если CRM система не считает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Шаги:</w:t>
      </w:r>
    </w:p>
    <w:p w:rsidR="007F1C66" w:rsidRDefault="007F1C66" w:rsidP="007F1C66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Выгрузить базу клиентов (CRM / Excel)</w:t>
      </w:r>
    </w:p>
    <w:p w:rsidR="007F1C66" w:rsidRDefault="007F1C66" w:rsidP="007F1C66">
      <w:pPr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Добавить:</w:t>
      </w:r>
    </w:p>
    <w:p w:rsidR="007F1C66" w:rsidRDefault="007F1C66" w:rsidP="007F1C6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последней покупки</w:t>
      </w:r>
    </w:p>
    <w:p w:rsidR="007F1C66" w:rsidRDefault="007F1C66" w:rsidP="007F1C6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покупок</w:t>
      </w:r>
    </w:p>
    <w:p w:rsidR="007F1C66" w:rsidRDefault="007F1C66" w:rsidP="007F1C6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покупок</w:t>
      </w:r>
    </w:p>
    <w:p w:rsidR="007F1C66" w:rsidRDefault="007F1C66" w:rsidP="007F1C66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средний чек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6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1813"/>
        <w:gridCol w:w="1976"/>
        <w:gridCol w:w="1218"/>
        <w:gridCol w:w="1178"/>
        <w:gridCol w:w="1190"/>
        <w:gridCol w:w="1190"/>
      </w:tblGrid>
      <w:tr w:rsidR="007F1C66" w:rsidTr="007F1C66">
        <w:trPr>
          <w:trHeight w:val="521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первой покупки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последней покупка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покупок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чек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всего дней работает</w:t>
            </w:r>
          </w:p>
        </w:tc>
      </w:tr>
      <w:tr w:rsidR="007F1C66" w:rsidTr="007F1C66">
        <w:trPr>
          <w:trHeight w:val="521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Разделение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как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правило 15-20% клиентов из всей базы) - А</w:t>
      </w:r>
    </w:p>
    <w:p w:rsidR="007F1C66" w:rsidRDefault="007F1C66" w:rsidP="007F1C66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Активные - В</w:t>
      </w:r>
    </w:p>
    <w:p w:rsidR="007F1C66" w:rsidRDefault="007F1C66" w:rsidP="007F1C66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Спящие - С</w:t>
      </w:r>
    </w:p>
    <w:p w:rsidR="007F1C66" w:rsidRDefault="007F1C66" w:rsidP="007F1C6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Это даёт быстрое понимание базы</w:t>
      </w:r>
    </w:p>
    <w:bookmarkStart w:id="0" w:name="_w4pow9cpa3lg" w:colFirst="0" w:colLast="0"/>
    <w:bookmarkStart w:id="1" w:name="_Toc225629541"/>
    <w:bookmarkEnd w:id="0"/>
    <w:p w:rsidR="007F1C66" w:rsidRDefault="007F1C66" w:rsidP="007F1C66">
      <w:pPr>
        <w:pStyle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fldChar w:fldCharType="begin"/>
      </w:r>
      <w:r>
        <w:rPr>
          <w:rFonts w:eastAsia="Times New Roman"/>
          <w:b/>
          <w:bCs/>
        </w:rPr>
        <w:instrText>HYPERLINK "https://docs.google.com/spreadsheets/d/19Y24M0xqZrRDmQJlChx9zi1k9my-VHxOq-mH5HDAbzo/edit?gid=514540811" \l "gid=514540811"</w:instrText>
      </w:r>
      <w:r>
        <w:rPr>
          <w:rFonts w:eastAsia="Times New Roman"/>
          <w:b/>
          <w:bCs/>
        </w:rPr>
      </w:r>
      <w:r>
        <w:rPr>
          <w:rFonts w:eastAsia="Times New Roman"/>
          <w:b/>
          <w:bCs/>
        </w:rPr>
        <w:fldChar w:fldCharType="separate"/>
      </w:r>
      <w:r w:rsidRPr="007F1C66">
        <w:rPr>
          <w:rStyle w:val="ac"/>
          <w:rFonts w:eastAsia="Times New Roman"/>
          <w:b/>
          <w:bCs/>
        </w:rPr>
        <w:t>ABC-анализ (обязательный)</w:t>
      </w:r>
      <w:bookmarkEnd w:id="1"/>
      <w:r>
        <w:rPr>
          <w:rFonts w:eastAsia="Times New Roman"/>
          <w:b/>
          <w:bCs/>
        </w:rPr>
        <w:fldChar w:fldCharType="end"/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</w:rPr>
        <w:t>: делим клиентов по вкладу в выручку/маржинальности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— дают 60–80% выручки</w:t>
      </w:r>
    </w:p>
    <w:p w:rsidR="007F1C66" w:rsidRDefault="007F1C66" w:rsidP="007F1C6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 — средний вклад</w:t>
      </w:r>
    </w:p>
    <w:p w:rsidR="007F1C66" w:rsidRDefault="007F1C66" w:rsidP="007F1C66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 — много клиентов, мало денег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Отсортировать клиентов по сумме покупок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(по убыванию)</w:t>
      </w:r>
    </w:p>
    <w:p w:rsidR="007F1C66" w:rsidRDefault="007F1C66" w:rsidP="007F1C6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Посчитать общую выручку</w:t>
      </w:r>
    </w:p>
    <w:p w:rsidR="007F1C66" w:rsidRDefault="007F1C66" w:rsidP="007F1C66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Рассчитать долю каждого клиента: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Удельный вес клиента = Выручка клиента / Общая выручка по клиентам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D9D9D9"/>
        </w:rPr>
        <w:t>=G5/$G$33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02CF54F3" wp14:editId="66FAA8B8">
            <wp:extent cx="6475800" cy="2362200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800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Посчитать накопительную долю: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Накопительная доля = сумма долей сверху вниз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клиент = (номер ячейки)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  <w:shd w:val="clear" w:color="auto" w:fill="D9D9D9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клиент суммируем 2+1 клиент и так по всей таблице (3+2, 4+3 …)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D9D9D9"/>
        </w:rPr>
        <w:t>=I5+H6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9D9D9"/>
        </w:rPr>
        <w:br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9278EC3" wp14:editId="3D9C993E">
            <wp:extent cx="6475800" cy="2057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800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Разделить на категории формула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D9D9D9"/>
        </w:rPr>
        <w:t>=ЕСЛИ(I6&lt;75%;"A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D9D9D9"/>
        </w:rPr>
        <w:t>";ЕСЛИ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D9D9D9"/>
        </w:rPr>
        <w:t>(I6&lt;95%;"В";"C")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7F1C66" w:rsidRDefault="007F1C66" w:rsidP="007F1C66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— до 75%</w:t>
      </w:r>
    </w:p>
    <w:p w:rsidR="007F1C66" w:rsidRDefault="007F1C66" w:rsidP="007F1C66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 — до 20%</w:t>
      </w:r>
    </w:p>
    <w:p w:rsidR="007F1C66" w:rsidRDefault="007F1C66" w:rsidP="007F1C66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 — 5% остальные</w:t>
      </w: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буквы автоматически проставляются в таблице 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3BAFC786" wp14:editId="61863E03">
            <wp:extent cx="6475800" cy="17018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800" cy="170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считать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только оборот, но и маржу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pStyle w:val="2"/>
        <w:rPr>
          <w:rFonts w:eastAsia="Times New Roman"/>
          <w:b/>
          <w:bCs/>
        </w:rPr>
      </w:pPr>
      <w:bookmarkStart w:id="2" w:name="_Toc225629542"/>
      <w:r>
        <w:rPr>
          <w:rFonts w:eastAsia="Times New Roman"/>
          <w:b/>
          <w:bCs/>
        </w:rPr>
        <w:t>Упрощённая таблица сегментации (база)</w:t>
      </w:r>
      <w:bookmarkEnd w:id="2"/>
    </w:p>
    <w:tbl>
      <w:tblPr>
        <w:tblW w:w="99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20"/>
        <w:gridCol w:w="2540"/>
        <w:gridCol w:w="1760"/>
        <w:gridCol w:w="1520"/>
        <w:gridCol w:w="1610"/>
        <w:gridCol w:w="1280"/>
      </w:tblGrid>
      <w:tr w:rsidR="007F1C66" w:rsidTr="00995D17">
        <w:trPr>
          <w:trHeight w:val="785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Клиент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последней покупки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покупок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чек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оборот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Сегмент</w:t>
            </w:r>
          </w:p>
        </w:tc>
      </w:tr>
      <w:tr w:rsidR="007F1C66" w:rsidTr="00995D17">
        <w:trPr>
          <w:trHeight w:val="515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</w:t>
            </w:r>
          </w:p>
        </w:tc>
      </w:tr>
      <w:tr w:rsidR="007F1C66" w:rsidTr="00995D17">
        <w:trPr>
          <w:trHeight w:val="515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Спящий</w:t>
            </w:r>
          </w:p>
        </w:tc>
      </w:tr>
      <w:tr w:rsidR="007F1C66" w:rsidTr="00995D17">
        <w:trPr>
          <w:trHeight w:val="515"/>
        </w:trPr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15.03.2026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VIP</w:t>
            </w:r>
          </w:p>
        </w:tc>
      </w:tr>
    </w:tbl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сегментировать:</w:t>
      </w:r>
    </w:p>
    <w:p w:rsidR="007F1C66" w:rsidRDefault="007F1C66" w:rsidP="007F1C66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VIP — топ 20% по обороту</w:t>
      </w:r>
    </w:p>
    <w:p w:rsidR="007F1C66" w:rsidRDefault="007F1C66" w:rsidP="007F1C66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Активные — покупают регулярно</w:t>
      </w:r>
    </w:p>
    <w:p w:rsidR="007F1C66" w:rsidRDefault="007F1C66" w:rsidP="007F1C66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Спящие — давно не покупали</w:t>
      </w:r>
    </w:p>
    <w:p w:rsidR="007F1C66" w:rsidRDefault="007F1C66" w:rsidP="007F1C66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ABC-анализ (упрощённая таблица)</w:t>
      </w:r>
    </w:p>
    <w:tbl>
      <w:tblPr>
        <w:tblW w:w="90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260"/>
        <w:gridCol w:w="1515"/>
        <w:gridCol w:w="3075"/>
        <w:gridCol w:w="1680"/>
      </w:tblGrid>
      <w:tr w:rsidR="007F1C66" w:rsidTr="00995D17">
        <w:trPr>
          <w:trHeight w:val="5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Клиент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Оборот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Доля (%)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Накопительная доля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Категория</w:t>
            </w:r>
          </w:p>
        </w:tc>
      </w:tr>
      <w:tr w:rsidR="007F1C66" w:rsidTr="00995D17">
        <w:trPr>
          <w:trHeight w:val="5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 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100 000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F1C66" w:rsidTr="00995D17">
        <w:trPr>
          <w:trHeight w:val="5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 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90 000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F1C66" w:rsidTr="00995D17">
        <w:trPr>
          <w:trHeight w:val="5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Клиент 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70 000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7F1C66" w:rsidTr="00995D17">
        <w:trPr>
          <w:trHeight w:val="5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Клиент 10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Расшифровка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A → 75% выручки</w:t>
      </w:r>
    </w:p>
    <w:p w:rsidR="007F1C66" w:rsidRDefault="007F1C66" w:rsidP="007F1C6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B → стабильность (20%)</w:t>
      </w:r>
    </w:p>
    <w:p w:rsidR="007F1C66" w:rsidRDefault="007F1C66" w:rsidP="007F1C66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C → массовка (5%)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7605ED3A" wp14:editId="5C6AB8BD">
            <wp:extent cx="6475800" cy="1943100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80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1C66" w:rsidRDefault="007F1C66" w:rsidP="007F1C66">
      <w:pPr>
        <w:pStyle w:val="1"/>
        <w:rPr>
          <w:rFonts w:eastAsia="Times New Roman"/>
          <w:b/>
          <w:bCs/>
        </w:rPr>
      </w:pPr>
      <w:bookmarkStart w:id="3" w:name="_f1e29l4ldmdk" w:colFirst="0" w:colLast="0"/>
      <w:bookmarkStart w:id="4" w:name="_Toc225629543"/>
      <w:bookmarkEnd w:id="3"/>
      <w:r>
        <w:rPr>
          <w:rFonts w:eastAsia="Times New Roman"/>
          <w:b/>
          <w:bCs/>
        </w:rPr>
        <w:t xml:space="preserve">3.3 </w:t>
      </w:r>
      <w:r>
        <w:rPr>
          <w:rFonts w:ascii="Apple Color Emoji" w:eastAsia="Fira Mono" w:hAnsi="Apple Color Emoji" w:cs="Apple Color Emoji"/>
        </w:rPr>
        <w:t>⭐</w:t>
      </w:r>
      <w:r>
        <w:rPr>
          <w:b/>
          <w:bCs/>
        </w:rPr>
        <w:t xml:space="preserve"> </w:t>
      </w:r>
      <w:r>
        <w:rPr>
          <w:rFonts w:eastAsia="Times New Roman"/>
          <w:b/>
          <w:bCs/>
        </w:rPr>
        <w:t>RFM-анализ (логика)</w:t>
      </w:r>
      <w:bookmarkEnd w:id="4"/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Расшифровка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Recency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— давность покупки</w:t>
      </w:r>
    </w:p>
    <w:p w:rsidR="007F1C66" w:rsidRDefault="007F1C66" w:rsidP="007F1C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 (Frequency) — частота</w:t>
      </w:r>
    </w:p>
    <w:p w:rsidR="007F1C66" w:rsidRDefault="007F1C66" w:rsidP="007F1C6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Monetary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— деньги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Что показывает:</w:t>
      </w:r>
    </w:p>
    <w:p w:rsidR="007F1C66" w:rsidRDefault="007F1C66" w:rsidP="007F1C66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скоро уйдёт</w:t>
      </w:r>
    </w:p>
    <w:p w:rsidR="007F1C66" w:rsidRDefault="007F1C66" w:rsidP="007F1C66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перспективен</w:t>
      </w:r>
    </w:p>
    <w:p w:rsidR="007F1C66" w:rsidRDefault="007F1C66" w:rsidP="007F1C66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лоялен</w:t>
      </w:r>
    </w:p>
    <w:p w:rsidR="007F1C66" w:rsidRDefault="007F1C66" w:rsidP="007F1C66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кого можно вернуть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Простая сегментация:</w:t>
      </w:r>
    </w:p>
    <w:tbl>
      <w:tblPr>
        <w:tblW w:w="5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970"/>
      </w:tblGrid>
      <w:tr w:rsidR="007F1C66" w:rsidTr="00995D17">
        <w:trPr>
          <w:trHeight w:val="51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Сегмент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7F1C66" w:rsidTr="00995D17">
        <w:trPr>
          <w:trHeight w:val="51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недавно купили</w:t>
            </w:r>
          </w:p>
        </w:tc>
      </w:tr>
      <w:tr w:rsidR="007F1C66" w:rsidTr="00995D17">
        <w:trPr>
          <w:trHeight w:val="51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Лояльные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 покупают</w:t>
            </w:r>
          </w:p>
        </w:tc>
      </w:tr>
      <w:tr w:rsidR="007F1C66" w:rsidTr="00995D17">
        <w:trPr>
          <w:trHeight w:val="51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Перспективные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вырасти</w:t>
            </w:r>
          </w:p>
        </w:tc>
      </w:tr>
      <w:tr w:rsidR="007F1C66" w:rsidTr="00995D17">
        <w:trPr>
          <w:trHeight w:val="51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Спящие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давно не покупали</w:t>
            </w:r>
          </w:p>
        </w:tc>
      </w:tr>
      <w:tr w:rsidR="007F1C66" w:rsidTr="00995D17">
        <w:trPr>
          <w:trHeight w:val="51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Потерянные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ушли</w:t>
            </w:r>
          </w:p>
        </w:tc>
      </w:tr>
    </w:tbl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Ключевая мысль: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👉 ABC = деньги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👉 RFM = поведение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RFM (упрощенная без формул)</w:t>
      </w:r>
    </w:p>
    <w:tbl>
      <w:tblPr>
        <w:tblW w:w="9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220"/>
        <w:gridCol w:w="1965"/>
        <w:gridCol w:w="1950"/>
        <w:gridCol w:w="1530"/>
      </w:tblGrid>
      <w:tr w:rsidR="007F1C66" w:rsidTr="00995D17">
        <w:trPr>
          <w:trHeight w:val="51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Клиент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Давность (R)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Частота (F)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Деньги (M)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Сегмент</w:t>
            </w:r>
          </w:p>
        </w:tc>
      </w:tr>
      <w:tr w:rsidR="007F1C66" w:rsidTr="00995D17">
        <w:trPr>
          <w:trHeight w:val="51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недавно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Чемпион</w:t>
            </w:r>
          </w:p>
        </w:tc>
      </w:tr>
      <w:tr w:rsidR="007F1C66" w:rsidTr="00995D17">
        <w:trPr>
          <w:trHeight w:val="51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давно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редко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Спящий</w:t>
            </w:r>
          </w:p>
        </w:tc>
      </w:tr>
      <w:tr w:rsidR="007F1C66" w:rsidTr="00995D17">
        <w:trPr>
          <w:trHeight w:val="51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недавно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редко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</w:t>
            </w:r>
          </w:p>
        </w:tc>
      </w:tr>
    </w:tbl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Сегменты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Чемпионы</w:t>
      </w:r>
    </w:p>
    <w:p w:rsidR="007F1C66" w:rsidRDefault="007F1C66" w:rsidP="007F1C66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Лояльные</w:t>
      </w:r>
    </w:p>
    <w:p w:rsidR="007F1C66" w:rsidRDefault="007F1C66" w:rsidP="007F1C66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Новые</w:t>
      </w:r>
    </w:p>
    <w:p w:rsidR="007F1C66" w:rsidRDefault="007F1C66" w:rsidP="007F1C66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Спящие</w:t>
      </w:r>
    </w:p>
    <w:p w:rsidR="007F1C66" w:rsidRDefault="007F1C66" w:rsidP="007F1C66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зоне риска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по RMF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053E0F71" wp14:editId="38E3214B">
            <wp:extent cx="6475800" cy="21590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800" cy="215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color w:val="134F5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4F5C"/>
          <w:sz w:val="28"/>
          <w:szCs w:val="28"/>
        </w:rPr>
        <w:lastRenderedPageBreak/>
        <w:t>Мини-практика первый шаг к сегментации клиентов</w:t>
      </w:r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Выписать 10 клиентов с максимальной выручкой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Ответить:</w:t>
      </w:r>
    </w:p>
    <w:p w:rsidR="007F1C66" w:rsidRDefault="007F1C66" w:rsidP="007F1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они</w:t>
      </w:r>
    </w:p>
    <w:p w:rsidR="007F1C66" w:rsidRDefault="007F1C66" w:rsidP="007F1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их объединяет</w:t>
      </w:r>
    </w:p>
    <w:p w:rsidR="007F1C66" w:rsidRDefault="007F1C66" w:rsidP="007F1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покупают</w:t>
      </w:r>
    </w:p>
    <w:p w:rsidR="007F1C66" w:rsidRDefault="007F1C66" w:rsidP="007F1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 отличаются</w:t>
      </w:r>
    </w:p>
    <w:tbl>
      <w:tblPr>
        <w:tblW w:w="102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610"/>
        <w:gridCol w:w="2970"/>
        <w:gridCol w:w="3180"/>
      </w:tblGrid>
      <w:tr w:rsidR="007F1C66" w:rsidTr="00995D17">
        <w:trPr>
          <w:trHeight w:val="515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Клиент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Сколько принёс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часто покупает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Почему покупает</w:t>
            </w:r>
          </w:p>
        </w:tc>
      </w:tr>
      <w:tr w:rsidR="007F1C66" w:rsidTr="00995D17">
        <w:trPr>
          <w:trHeight w:val="230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1C66" w:rsidRDefault="007F1C66" w:rsidP="00995D17">
            <w:pPr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1C66" w:rsidRDefault="007F1C66" w:rsidP="007F1C66">
      <w:pPr>
        <w:pStyle w:val="1"/>
        <w:rPr>
          <w:rFonts w:eastAsia="Times New Roman"/>
          <w:b/>
          <w:bCs/>
        </w:rPr>
      </w:pPr>
      <w:bookmarkStart w:id="5" w:name="_p94vtj6uafsl" w:colFirst="0" w:colLast="0"/>
      <w:bookmarkStart w:id="6" w:name="_Toc225629544"/>
      <w:bookmarkEnd w:id="5"/>
      <w:r>
        <w:rPr>
          <w:rFonts w:eastAsia="Times New Roman"/>
          <w:b/>
          <w:bCs/>
        </w:rPr>
        <w:t>4. Как делать выводы по базе</w:t>
      </w:r>
      <w:bookmarkEnd w:id="6"/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pple Color Emoji" w:eastAsia="Arial Unicode MS" w:hAnsi="Apple Color Emoji" w:cs="Apple Color Emoji"/>
          <w:sz w:val="28"/>
          <w:szCs w:val="28"/>
        </w:rPr>
        <w:t>❗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Важно</w:t>
      </w:r>
      <w:r>
        <w:rPr>
          <w:rFonts w:ascii="Times New Roman" w:eastAsia="Times New Roman" w:hAnsi="Times New Roman" w:cs="Times New Roman"/>
          <w:sz w:val="28"/>
          <w:szCs w:val="28"/>
        </w:rPr>
        <w:t>: Анализ без решения — бесполезен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Доля сегмента в выручке</w:t>
      </w:r>
    </w:p>
    <w:p w:rsidR="007F1C66" w:rsidRDefault="007F1C66" w:rsidP="007F1C66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Маржинальность</w:t>
      </w:r>
    </w:p>
    <w:p w:rsidR="007F1C66" w:rsidRDefault="007F1C66" w:rsidP="007F1C66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Потенциал роста</w:t>
      </w:r>
    </w:p>
    <w:p w:rsidR="007F1C66" w:rsidRDefault="007F1C66" w:rsidP="007F1C66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Стоимость удержания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приоритетного сегмента и принятия управленческих решений.</w:t>
      </w:r>
    </w:p>
    <w:p w:rsidR="007F1C66" w:rsidRDefault="007F1C66" w:rsidP="007F1C66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 интенсиве выбираем один сегмент. Вне интенсива работаем с каждым сегментом и выстраиваем концентрированный маркетинг для каждого.</w:t>
      </w:r>
    </w:p>
    <w:p w:rsidR="007F1C66" w:rsidRDefault="007F1C66" w:rsidP="007F1C66">
      <w:pPr>
        <w:pStyle w:val="2"/>
        <w:rPr>
          <w:rFonts w:eastAsia="Times New Roman"/>
          <w:b/>
          <w:bCs/>
        </w:rPr>
      </w:pPr>
      <w:bookmarkStart w:id="7" w:name="_opnbqz1ri3fc" w:colFirst="0" w:colLast="0"/>
      <w:bookmarkStart w:id="8" w:name="_Toc225629545"/>
      <w:bookmarkEnd w:id="7"/>
      <w:r>
        <w:rPr>
          <w:rFonts w:eastAsia="Times New Roman"/>
          <w:b/>
          <w:bCs/>
        </w:rPr>
        <w:t>Пример (демо-кейс — салон красоты)</w:t>
      </w:r>
      <w:bookmarkEnd w:id="8"/>
    </w:p>
    <w:p w:rsidR="007F1C66" w:rsidRDefault="007F1C66" w:rsidP="007F1C6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 анализа:</w:t>
      </w:r>
    </w:p>
    <w:p w:rsidR="007F1C66" w:rsidRDefault="007F1C66" w:rsidP="007F1C66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18% клиентов → 65% выручки</w:t>
      </w:r>
    </w:p>
    <w:p w:rsidR="007F1C66" w:rsidRDefault="007F1C66" w:rsidP="007F1C66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Клиенты категории А в большей степени покупают комплексы</w:t>
      </w:r>
    </w:p>
    <w:p w:rsidR="007F1C66" w:rsidRDefault="007F1C66" w:rsidP="007F1C66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“спящие” уходят после 1 визита</w:t>
      </w:r>
    </w:p>
    <w:p w:rsidR="007F1C66" w:rsidRDefault="007F1C66" w:rsidP="007F1C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1C66" w:rsidRDefault="007F1C66" w:rsidP="007F1C66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VIP → персональные предложения</w:t>
      </w:r>
    </w:p>
    <w:p w:rsidR="007F1C66" w:rsidRDefault="007F1C66" w:rsidP="007F1C66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Активные → программы лояльности</w:t>
      </w:r>
    </w:p>
    <w:p w:rsidR="007F1C66" w:rsidRDefault="007F1C66" w:rsidP="007F1C66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t>Спящие → реактивация</w:t>
      </w:r>
    </w:p>
    <w:p w:rsidR="007F1C66" w:rsidRDefault="007F1C66" w:rsidP="007F1C66">
      <w:pPr>
        <w:pStyle w:val="1"/>
        <w:rPr>
          <w:rFonts w:eastAsia="Times New Roman"/>
          <w:b/>
          <w:bCs/>
        </w:rPr>
      </w:pPr>
      <w:bookmarkStart w:id="9" w:name="_dilt0hj11lyq" w:colFirst="0" w:colLast="0"/>
      <w:bookmarkStart w:id="10" w:name="_Toc225629546"/>
      <w:bookmarkEnd w:id="9"/>
      <w:r>
        <w:rPr>
          <w:rFonts w:eastAsia="Times New Roman"/>
          <w:b/>
          <w:bCs/>
        </w:rPr>
        <w:lastRenderedPageBreak/>
        <w:t>Ошибки сегментации</w:t>
      </w:r>
      <w:bookmarkEnd w:id="10"/>
    </w:p>
    <w:p w:rsidR="007F1C66" w:rsidRDefault="007F1C66" w:rsidP="007F1C66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сегментации нет</w:t>
      </w:r>
    </w:p>
    <w:p w:rsidR="007F1C66" w:rsidRDefault="007F1C66" w:rsidP="007F1C66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сегментация «в голове»</w:t>
      </w:r>
    </w:p>
    <w:p w:rsidR="007F1C66" w:rsidRDefault="007F1C66" w:rsidP="007F1C66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пол/возраст</w:t>
      </w:r>
    </w:p>
    <w:p w:rsidR="007F1C66" w:rsidRDefault="007F1C66" w:rsidP="007F1C66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 связи с деньгами</w:t>
      </w:r>
    </w:p>
    <w:p w:rsidR="007F1C66" w:rsidRDefault="007F1C66" w:rsidP="007F1C66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нет действий</w:t>
      </w:r>
    </w:p>
    <w:p w:rsidR="007F1C66" w:rsidRDefault="007F1C66" w:rsidP="007F1C66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одна стратегия на всех</w:t>
      </w:r>
    </w:p>
    <w:p w:rsidR="00DE79B9" w:rsidRDefault="00DE79B9"/>
    <w:sectPr w:rsidR="00DE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72C"/>
    <w:multiLevelType w:val="multilevel"/>
    <w:tmpl w:val="5A4224D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A1593E"/>
    <w:multiLevelType w:val="multilevel"/>
    <w:tmpl w:val="D668D5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C94CF0"/>
    <w:multiLevelType w:val="multilevel"/>
    <w:tmpl w:val="AFF4B7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E42EA6"/>
    <w:multiLevelType w:val="multilevel"/>
    <w:tmpl w:val="94261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5F5537"/>
    <w:multiLevelType w:val="multilevel"/>
    <w:tmpl w:val="CABC1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9E5F7B"/>
    <w:multiLevelType w:val="multilevel"/>
    <w:tmpl w:val="754C43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B231F5"/>
    <w:multiLevelType w:val="multilevel"/>
    <w:tmpl w:val="60AE59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256743"/>
    <w:multiLevelType w:val="multilevel"/>
    <w:tmpl w:val="8006D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1B1F2E"/>
    <w:multiLevelType w:val="multilevel"/>
    <w:tmpl w:val="AB54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1E090D"/>
    <w:multiLevelType w:val="multilevel"/>
    <w:tmpl w:val="B57E5A86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A700C1"/>
    <w:multiLevelType w:val="multilevel"/>
    <w:tmpl w:val="3CE69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44E2ED4"/>
    <w:multiLevelType w:val="multilevel"/>
    <w:tmpl w:val="7BB40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C856198"/>
    <w:multiLevelType w:val="multilevel"/>
    <w:tmpl w:val="C360C4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EA55424"/>
    <w:multiLevelType w:val="multilevel"/>
    <w:tmpl w:val="3F54FB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F1F4511"/>
    <w:multiLevelType w:val="multilevel"/>
    <w:tmpl w:val="D1E27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FF253A2"/>
    <w:multiLevelType w:val="multilevel"/>
    <w:tmpl w:val="7DAA62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9058B1"/>
    <w:multiLevelType w:val="multilevel"/>
    <w:tmpl w:val="AFE6B2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8431FD"/>
    <w:multiLevelType w:val="multilevel"/>
    <w:tmpl w:val="F92CC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94107467">
    <w:abstractNumId w:val="3"/>
  </w:num>
  <w:num w:numId="2" w16cid:durableId="1931964080">
    <w:abstractNumId w:val="1"/>
  </w:num>
  <w:num w:numId="3" w16cid:durableId="1815947942">
    <w:abstractNumId w:val="2"/>
  </w:num>
  <w:num w:numId="4" w16cid:durableId="1653832784">
    <w:abstractNumId w:val="11"/>
  </w:num>
  <w:num w:numId="5" w16cid:durableId="771897843">
    <w:abstractNumId w:val="4"/>
  </w:num>
  <w:num w:numId="6" w16cid:durableId="1103185180">
    <w:abstractNumId w:val="10"/>
  </w:num>
  <w:num w:numId="7" w16cid:durableId="883369385">
    <w:abstractNumId w:val="0"/>
  </w:num>
  <w:num w:numId="8" w16cid:durableId="915676027">
    <w:abstractNumId w:val="6"/>
  </w:num>
  <w:num w:numId="9" w16cid:durableId="58555318">
    <w:abstractNumId w:val="15"/>
  </w:num>
  <w:num w:numId="10" w16cid:durableId="1936866211">
    <w:abstractNumId w:val="7"/>
  </w:num>
  <w:num w:numId="11" w16cid:durableId="1773089770">
    <w:abstractNumId w:val="16"/>
  </w:num>
  <w:num w:numId="12" w16cid:durableId="935946521">
    <w:abstractNumId w:val="12"/>
  </w:num>
  <w:num w:numId="13" w16cid:durableId="1012998394">
    <w:abstractNumId w:val="14"/>
  </w:num>
  <w:num w:numId="14" w16cid:durableId="2115009183">
    <w:abstractNumId w:val="9"/>
  </w:num>
  <w:num w:numId="15" w16cid:durableId="1676491526">
    <w:abstractNumId w:val="8"/>
  </w:num>
  <w:num w:numId="16" w16cid:durableId="706373256">
    <w:abstractNumId w:val="13"/>
  </w:num>
  <w:num w:numId="17" w16cid:durableId="131142821">
    <w:abstractNumId w:val="5"/>
  </w:num>
  <w:num w:numId="18" w16cid:durableId="19450717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66"/>
    <w:rsid w:val="004C6B3A"/>
    <w:rsid w:val="006273EF"/>
    <w:rsid w:val="007F1C66"/>
    <w:rsid w:val="008C4E87"/>
    <w:rsid w:val="009137E5"/>
    <w:rsid w:val="00D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4170D"/>
  <w15:chartTrackingRefBased/>
  <w15:docId w15:val="{7367A603-DCD0-DF45-836B-D03DB963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1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F1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C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C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C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C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C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C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C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C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C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C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1C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C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1C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1C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1C6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1C6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1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9398A3-86BF-794E-A1EB-2C1EDC65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Синичкина</dc:creator>
  <cp:keywords/>
  <dc:description/>
  <cp:lastModifiedBy>Алина Синичкина</cp:lastModifiedBy>
  <cp:revision>1</cp:revision>
  <dcterms:created xsi:type="dcterms:W3CDTF">2026-03-28T22:10:00Z</dcterms:created>
  <dcterms:modified xsi:type="dcterms:W3CDTF">2026-03-28T22:11:00Z</dcterms:modified>
</cp:coreProperties>
</file>